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детей и подростков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02:57 МСК · База обновлена: 25.07.2026, 02:52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ВЕС РАНЦА БЕЗ УЧЕБНИКОВ ДЛЯ УЧАЩИХСЯ НАЧАЛЬНЫХ КЛАССОВ ДОЛЖЕН БЫТЬ НЕ БОЛЕЕ (В ГРАММАХ)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700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ФОРМИРОВАНИЕ СТЕРЕОТИПА ПОЛОРОЛЕВОГО ПОВЕДЕНИЯ ПРОИСХОДИТ В ПЕРИОДЕ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парапубертатном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пренатальном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препубертатном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пубертатном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препубертатном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МЕТОДОМ ИЗМЕРЕНИЯ ДВИГАТЕЛЬНОЙ АКТИВНОСТИ ДЕТЕЙ И ПОДРОСТКОВ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километрия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динамометрия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шагометрия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спирометрия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шагометрия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ВСЕРОССИЙСКИЕ ГОРЯЧИЕ ЛИНИИ ПО ВОПРОСАМ КАЧЕСТВА И БЕЗОПАСНОСТИ ТОВАРОВ ДЛЯ ДЕТЕЙ И ПОДРОСТКОВ ПРОВОДЯТСЯ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аттестации персонала учреждений для детей и подростков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консультирования потребителей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формирования плана плановых проверок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определения категории риска поднадзорных объектов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консультирования потребителей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ПРИЁМ НА РАБОТУ С ОСОБО ВРЕДНЫМИ, ЭКСТРЕМАЛЬНЫМИ УСЛОВИЯМИ И ВЫСОКОЙ СТЕПЕНЬЮ ОТВЕТСТВЕННОСТИ РАЗРЕШЁН С (В ГОДАХ)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18-19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20-21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19-20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17-18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20-21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БОЛЕЕ РАННЕЕ ЗАВЕРШЕНИЕ ЭТАПА БИОЛОГИЧЕСКОГО СОЗРЕВАНИЯ У СОВРЕМЕННОГО ПОКОЛЕНИЯ ПО СРАВНЕНИЮ С ПРЕДЫДУЩИМ ОТНОСИТСЯ К ПОНЯТИЮ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ретардация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секулярный тренд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акселерация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стагнация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акселерация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ФИЗИОЛОГИЧЕСКОЙ ОСОБЕННОСТЬЮ РОСТА И РАЗВИТИЯ ДЕТЕЙ И ПОДРОСТКОВ, КОТОРАЯ ЛЕЖИТ В ОСНОВЕ НАУЧНЫХ ПРИНЦИПОВ ВОЗРАСТНОЙ ПЕРИОДИЗАЦИИ,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полового диморфизма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неравномерность формирования функциональных систем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детерминация наследственными факторами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акселерация детской популяции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неравномерность формирования функциональных систем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ЛИЦЕНЗИРОВАНИИ ОРГАНИЗАЦИЙ ОТДЫХА ДЕТЕЙ И ИХ ОЗДОРОВЛЕНИЯ, ОБЯЗАТЕЛЬНЫМ ТРЕБОВАНИЕМ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генерального плана территории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перечня квалифицированных сотрудников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сметы затрат на ремонт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санитарно-эпидемиологического заключения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СОН ШКОЛЬНИКОВ НАЧАЛЬНОЙ СТУПЕНИ ОБУЧЕНИЯ ДОЛЖЕН СОСТАВЛЯТЬ НЕ МЕНЕЕ (В ЧАСАХ)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РЕБЕНОК С НАРУШЕНИЕМ ОСАНКИ ОТНОСИТСЯ К ___ ГРУППЕ ЗДОРОВЬЯ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IV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II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детей и подростков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